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F19A" w14:textId="77777777" w:rsidR="000861C7" w:rsidRPr="00460F0E" w:rsidRDefault="000861C7" w:rsidP="000861C7">
      <w:pPr>
        <w:rPr>
          <w:b/>
          <w:sz w:val="24"/>
          <w:szCs w:val="24"/>
        </w:rPr>
      </w:pPr>
      <w:r w:rsidRPr="00460F0E">
        <w:rPr>
          <w:b/>
          <w:sz w:val="24"/>
          <w:szCs w:val="24"/>
        </w:rPr>
        <w:t xml:space="preserve">Forløbsplan: virksomhedsforlagt undervisning – GF2 PAU </w:t>
      </w:r>
      <w:r>
        <w:rPr>
          <w:b/>
          <w:sz w:val="24"/>
          <w:szCs w:val="24"/>
        </w:rPr>
        <w:t>tema 3</w:t>
      </w:r>
    </w:p>
    <w:p w14:paraId="1F028248" w14:textId="76684423" w:rsidR="000861C7" w:rsidRPr="00460F0E" w:rsidRDefault="000861C7" w:rsidP="000861C7">
      <w:pPr>
        <w:jc w:val="right"/>
        <w:rPr>
          <w:rFonts w:ascii="Tahoma" w:hAnsi="Tahoma" w:cs="Tahoma"/>
          <w:sz w:val="20"/>
          <w:szCs w:val="20"/>
        </w:rPr>
      </w:pPr>
      <w:r w:rsidRPr="12E74175">
        <w:rPr>
          <w:sz w:val="20"/>
          <w:szCs w:val="20"/>
        </w:rPr>
        <w:t xml:space="preserve">Version: </w:t>
      </w:r>
      <w:r w:rsidR="0045661E">
        <w:rPr>
          <w:sz w:val="20"/>
          <w:szCs w:val="20"/>
        </w:rPr>
        <w:t>21.</w:t>
      </w:r>
      <w:r w:rsidR="000552FD">
        <w:rPr>
          <w:sz w:val="20"/>
          <w:szCs w:val="20"/>
        </w:rPr>
        <w:t>03-2023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0861C7" w:rsidRPr="003112E9" w14:paraId="1D358CB3" w14:textId="77777777" w:rsidTr="00230F7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B5C2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  <w:r w:rsidRPr="003112E9">
              <w:rPr>
                <w:b/>
                <w:sz w:val="20"/>
                <w:szCs w:val="20"/>
              </w:rPr>
              <w:t xml:space="preserve">Temanavn: </w:t>
            </w:r>
          </w:p>
          <w:p w14:paraId="1FE5B6C2" w14:textId="77777777" w:rsidR="000861C7" w:rsidRPr="003112E9" w:rsidRDefault="000861C7" w:rsidP="00230F70">
            <w:pPr>
              <w:spacing w:after="0"/>
              <w:rPr>
                <w:rFonts w:eastAsia="Times New Roman" w:cs="Tahoma"/>
                <w:bCs/>
                <w:color w:val="000000"/>
                <w:sz w:val="20"/>
                <w:szCs w:val="20"/>
                <w:lang w:eastAsia="da-DK"/>
              </w:rPr>
            </w:pPr>
            <w:r w:rsidRPr="003112E9">
              <w:rPr>
                <w:rFonts w:eastAsia="Times New Roman" w:cs="Tahoma"/>
                <w:bCs/>
                <w:color w:val="000000"/>
                <w:sz w:val="20"/>
                <w:szCs w:val="20"/>
                <w:lang w:eastAsia="da-DK"/>
              </w:rPr>
              <w:t>Tema 3: Sundhed (tre dages virksomhedsforlagt undervisning)</w:t>
            </w:r>
          </w:p>
          <w:p w14:paraId="4AA0FDCD" w14:textId="77777777" w:rsidR="000861C7" w:rsidRPr="003112E9" w:rsidRDefault="000861C7" w:rsidP="00230F70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0861C7" w:rsidRPr="003112E9" w14:paraId="10A7D335" w14:textId="77777777" w:rsidTr="00230F7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5FBB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  <w:r w:rsidRPr="003112E9">
              <w:rPr>
                <w:b/>
                <w:sz w:val="20"/>
                <w:szCs w:val="20"/>
              </w:rPr>
              <w:t xml:space="preserve">Formål: </w:t>
            </w:r>
          </w:p>
          <w:p w14:paraId="415C6552" w14:textId="77777777" w:rsidR="000861C7" w:rsidRPr="003112E9" w:rsidRDefault="000861C7" w:rsidP="00230F70">
            <w:pPr>
              <w:spacing w:after="0"/>
              <w:rPr>
                <w:bCs/>
                <w:sz w:val="20"/>
                <w:szCs w:val="20"/>
              </w:rPr>
            </w:pPr>
            <w:r w:rsidRPr="003112E9">
              <w:rPr>
                <w:bCs/>
                <w:sz w:val="20"/>
                <w:szCs w:val="20"/>
              </w:rPr>
              <w:t>Eleven skal have en grundlæggende viden om faktorer, der kan påvirke menneskets sundhed og kunne demonstrere dette i egen jobfunktion.</w:t>
            </w:r>
          </w:p>
        </w:tc>
      </w:tr>
      <w:tr w:rsidR="000861C7" w:rsidRPr="003112E9" w14:paraId="0CF4C848" w14:textId="77777777" w:rsidTr="00230F7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589F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  <w:r w:rsidRPr="003112E9">
              <w:rPr>
                <w:b/>
                <w:sz w:val="20"/>
                <w:szCs w:val="20"/>
              </w:rPr>
              <w:t xml:space="preserve">Forudsætninger: </w:t>
            </w:r>
          </w:p>
          <w:p w14:paraId="6B7A805C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</w:p>
          <w:p w14:paraId="559B36E4" w14:textId="77777777" w:rsidR="000861C7" w:rsidRPr="003112E9" w:rsidRDefault="000861C7" w:rsidP="00230F70">
            <w:pPr>
              <w:spacing w:after="0"/>
              <w:rPr>
                <w:rFonts w:eastAsia="Times New Roman" w:cs="Tahoma"/>
                <w:color w:val="000000"/>
                <w:sz w:val="20"/>
                <w:szCs w:val="20"/>
                <w:lang w:eastAsia="da-DK"/>
              </w:rPr>
            </w:pPr>
            <w:r w:rsidRPr="12E74175">
              <w:rPr>
                <w:rFonts w:eastAsia="Times New Roman" w:cs="Tahoma"/>
                <w:color w:val="000000" w:themeColor="text1"/>
                <w:sz w:val="20"/>
                <w:szCs w:val="20"/>
                <w:lang w:eastAsia="da-DK"/>
              </w:rPr>
              <w:t>4.3. udøve jobfunktionen under hensynstagen til de grundlæggende sikkerhedsmæssige, arbejdsmiljømæssige, ergonomiske og hygiejniske principper og demonstrere afbrydelse af smitteveje i det pædagogiske arbejde</w:t>
            </w:r>
          </w:p>
          <w:p w14:paraId="3E95B134" w14:textId="77777777" w:rsidR="000861C7" w:rsidRPr="003112E9" w:rsidRDefault="000861C7" w:rsidP="00230F70">
            <w:pPr>
              <w:spacing w:after="0"/>
              <w:rPr>
                <w:rFonts w:eastAsia="Times New Roman" w:cs="Tahoma"/>
                <w:color w:val="000000"/>
                <w:sz w:val="20"/>
                <w:szCs w:val="20"/>
                <w:lang w:eastAsia="da-DK"/>
              </w:rPr>
            </w:pPr>
            <w:r w:rsidRPr="12E74175">
              <w:rPr>
                <w:rFonts w:eastAsia="Times New Roman" w:cs="Tahoma"/>
                <w:color w:val="000000" w:themeColor="text1"/>
                <w:sz w:val="20"/>
                <w:szCs w:val="20"/>
                <w:lang w:eastAsia="da-DK"/>
              </w:rPr>
              <w:t>1.17. Sundheds- og hygiejneopgaver på den pædagogiske arbejdsplads</w:t>
            </w:r>
          </w:p>
          <w:p w14:paraId="0FBBF2B5" w14:textId="77777777" w:rsidR="000861C7" w:rsidRPr="003112E9" w:rsidRDefault="000861C7" w:rsidP="00230F70">
            <w:pPr>
              <w:spacing w:after="0"/>
              <w:rPr>
                <w:rFonts w:eastAsia="Times New Roman" w:cs="Tahoma"/>
                <w:color w:val="000000"/>
                <w:sz w:val="20"/>
                <w:szCs w:val="20"/>
                <w:lang w:eastAsia="da-DK"/>
              </w:rPr>
            </w:pPr>
            <w:r w:rsidRPr="12E74175">
              <w:rPr>
                <w:rFonts w:eastAsia="Times New Roman" w:cs="Tahoma"/>
                <w:color w:val="000000" w:themeColor="text1"/>
                <w:sz w:val="20"/>
                <w:szCs w:val="20"/>
                <w:lang w:eastAsia="da-DK"/>
              </w:rPr>
              <w:t>2.1.8. Metoder til forebyggelse af institutionsinfektioner.</w:t>
            </w:r>
          </w:p>
          <w:p w14:paraId="385AC2ED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0861C7" w:rsidRPr="003112E9" w14:paraId="51756475" w14:textId="77777777" w:rsidTr="00230F7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1EE4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  <w:r w:rsidRPr="003112E9">
              <w:rPr>
                <w:b/>
                <w:sz w:val="20"/>
                <w:szCs w:val="20"/>
              </w:rPr>
              <w:t xml:space="preserve">Indhold: </w:t>
            </w:r>
          </w:p>
          <w:p w14:paraId="0A11D52B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</w:p>
          <w:p w14:paraId="692B78E8" w14:textId="3488A8D6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  <w:r w:rsidRPr="12E74175">
              <w:rPr>
                <w:b/>
                <w:bCs/>
                <w:sz w:val="20"/>
                <w:szCs w:val="20"/>
              </w:rPr>
              <w:t xml:space="preserve">Dag 1: </w:t>
            </w:r>
            <w:r w:rsidR="00425C00">
              <w:rPr>
                <w:b/>
                <w:bCs/>
                <w:sz w:val="20"/>
                <w:szCs w:val="20"/>
              </w:rPr>
              <w:t>(på skolen)</w:t>
            </w:r>
          </w:p>
          <w:p w14:paraId="62BE34C0" w14:textId="19D0E512" w:rsidR="000861C7" w:rsidRDefault="000861C7" w:rsidP="00425C00">
            <w:pPr>
              <w:pStyle w:val="Listeafsni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8A0415" w14:textId="41289DED" w:rsidR="00425C00" w:rsidRDefault="00425C00" w:rsidP="00425C00">
            <w:pPr>
              <w:pStyle w:val="Listeafsni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9667D8">
              <w:rPr>
                <w:rFonts w:ascii="Calibri" w:eastAsia="Calibri" w:hAnsi="Calibri" w:cs="Calibri"/>
                <w:sz w:val="20"/>
                <w:szCs w:val="20"/>
              </w:rPr>
              <w:t>Praktiske informationer fx møde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tid</w:t>
            </w:r>
            <w:r w:rsidRPr="009667D8">
              <w:rPr>
                <w:rFonts w:ascii="Calibri" w:eastAsia="Calibri" w:hAnsi="Calibri" w:cs="Calibri"/>
                <w:sz w:val="20"/>
                <w:szCs w:val="20"/>
              </w:rPr>
              <w:t xml:space="preserve"> for eleverne, mobiltelefoner, beklædning mm.</w:t>
            </w:r>
          </w:p>
          <w:p w14:paraId="49DCFBA0" w14:textId="4FC2A5DE" w:rsidR="00CF6031" w:rsidRPr="00CF6031" w:rsidRDefault="00425C00" w:rsidP="00CF6031">
            <w:pPr>
              <w:pStyle w:val="Listeafsni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Eksempel på en h</w:t>
            </w:r>
            <w:r w:rsidRPr="009667D8">
              <w:rPr>
                <w:rFonts w:ascii="Calibri" w:eastAsia="Calibri" w:hAnsi="Calibri" w:cs="Calibri"/>
                <w:sz w:val="20"/>
                <w:szCs w:val="20"/>
              </w:rPr>
              <w:t xml:space="preserve">verdag 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 dag</w:t>
            </w:r>
            <w:r w:rsidRPr="009667D8">
              <w:rPr>
                <w:rFonts w:ascii="Calibri" w:eastAsia="Calibri" w:hAnsi="Calibri" w:cs="Calibri"/>
                <w:sz w:val="20"/>
                <w:szCs w:val="20"/>
              </w:rPr>
              <w:t>instituti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on.</w:t>
            </w:r>
          </w:p>
          <w:p w14:paraId="59AC49D5" w14:textId="746568BE" w:rsidR="00CF6031" w:rsidRDefault="00425C00" w:rsidP="00CF6031">
            <w:pPr>
              <w:pStyle w:val="Listeafsni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CF6031">
              <w:rPr>
                <w:rFonts w:ascii="Calibri" w:eastAsia="Calibri" w:hAnsi="Calibri" w:cs="Calibri"/>
                <w:sz w:val="20"/>
                <w:szCs w:val="20"/>
              </w:rPr>
              <w:t>Opgaven til VFU gennemgås på klassen</w:t>
            </w:r>
          </w:p>
          <w:p w14:paraId="717047AB" w14:textId="77777777" w:rsidR="00CF6031" w:rsidRDefault="00CF6031" w:rsidP="00CF6031">
            <w:pPr>
              <w:pStyle w:val="Listeafsni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B0376B" w14:textId="2CF54A6A" w:rsidR="00CF6031" w:rsidRDefault="00CF6031" w:rsidP="00CF6031">
            <w:pPr>
              <w:pStyle w:val="Listeafsni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Eleverne går i deres grupper.</w:t>
            </w:r>
          </w:p>
          <w:p w14:paraId="593493C8" w14:textId="4CB81AFB" w:rsidR="00CF6031" w:rsidRPr="00CF6031" w:rsidRDefault="00CF6031" w:rsidP="00CF6031">
            <w:pPr>
              <w:pStyle w:val="Listeafsni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Eleverne skal undersøge institutionens hjemmeside</w:t>
            </w:r>
          </w:p>
          <w:p w14:paraId="24B3A6CC" w14:textId="3D705A14" w:rsidR="00624685" w:rsidRDefault="000861C7" w:rsidP="00425C00">
            <w:pPr>
              <w:pStyle w:val="Listeafsni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E82292">
              <w:rPr>
                <w:rFonts w:ascii="Calibri" w:eastAsia="Calibri" w:hAnsi="Calibri" w:cs="Calibri"/>
                <w:sz w:val="20"/>
                <w:szCs w:val="20"/>
              </w:rPr>
              <w:t>Eleverne forbereder</w:t>
            </w:r>
            <w:r w:rsidR="00CF6031">
              <w:rPr>
                <w:rFonts w:ascii="Calibri" w:eastAsia="Calibri" w:hAnsi="Calibri" w:cs="Calibri"/>
                <w:sz w:val="20"/>
                <w:szCs w:val="20"/>
              </w:rPr>
              <w:t xml:space="preserve"> en pædagogisk aktivitet, hvor en gruppe børn skal udføre en korrekt håndvask. Gruppen skal være opmærksom på at benytte en metode, der motiverer målgruppen</w:t>
            </w:r>
            <w:r w:rsidRPr="00E8229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CF603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A3C89C2" w14:textId="163A0047" w:rsidR="000B7A53" w:rsidRDefault="000B7A53" w:rsidP="00425C00">
            <w:pPr>
              <w:pStyle w:val="Listeafsni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Lave interviewspørgsmål til en medarbejder –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ifht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hygiejne.</w:t>
            </w:r>
          </w:p>
          <w:p w14:paraId="2268E2EA" w14:textId="77777777" w:rsidR="00425C00" w:rsidRPr="00425C00" w:rsidRDefault="00425C00" w:rsidP="00425C00">
            <w:pPr>
              <w:pStyle w:val="Listeafsni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D5790E" w14:textId="2956CA04" w:rsidR="00425C00" w:rsidRPr="00425C00" w:rsidRDefault="00425C00" w:rsidP="00425C00">
            <w:pPr>
              <w:pStyle w:val="Listeafsni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9:45 samles klassen og grupperne pitcher deres aktiviteter. Der gives feedback fra både klassen og underviser.</w:t>
            </w:r>
          </w:p>
          <w:p w14:paraId="2626714E" w14:textId="77777777" w:rsidR="00425C00" w:rsidRPr="00425C00" w:rsidRDefault="00425C00" w:rsidP="00425C00">
            <w:pPr>
              <w:pStyle w:val="Listeafsni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EE3E67" w14:textId="4824B798" w:rsidR="000861C7" w:rsidRPr="00425C00" w:rsidRDefault="00A258F7" w:rsidP="00230F70">
            <w:pPr>
              <w:pStyle w:val="Listeafsnit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9667D8">
              <w:rPr>
                <w:rFonts w:ascii="Calibri" w:eastAsia="Calibri" w:hAnsi="Calibri" w:cs="Calibri"/>
                <w:sz w:val="20"/>
                <w:szCs w:val="20"/>
              </w:rPr>
              <w:t>Eleverne arbejder videre med deres aktivitet ud fra</w:t>
            </w:r>
            <w:r w:rsidR="00425C00">
              <w:rPr>
                <w:rFonts w:ascii="Calibri" w:eastAsia="Calibri" w:hAnsi="Calibri" w:cs="Calibri"/>
                <w:sz w:val="20"/>
                <w:szCs w:val="20"/>
              </w:rPr>
              <w:t xml:space="preserve"> deres </w:t>
            </w:r>
            <w:r w:rsidRPr="009667D8">
              <w:rPr>
                <w:rFonts w:ascii="Calibri" w:eastAsia="Calibri" w:hAnsi="Calibri" w:cs="Calibri"/>
                <w:sz w:val="20"/>
                <w:szCs w:val="20"/>
              </w:rPr>
              <w:t>feedback</w:t>
            </w:r>
            <w:r w:rsidR="00425C00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9667D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8DCC72B" w14:textId="0607D843" w:rsidR="000861C7" w:rsidRDefault="000861C7" w:rsidP="00230F70">
            <w:pPr>
              <w:spacing w:after="0"/>
              <w:rPr>
                <w:sz w:val="20"/>
                <w:szCs w:val="20"/>
              </w:rPr>
            </w:pPr>
          </w:p>
          <w:p w14:paraId="760036F0" w14:textId="014882A9" w:rsidR="00CF6031" w:rsidRDefault="00CF6031" w:rsidP="00230F70">
            <w:pPr>
              <w:spacing w:after="0"/>
              <w:rPr>
                <w:sz w:val="20"/>
                <w:szCs w:val="20"/>
              </w:rPr>
            </w:pPr>
          </w:p>
          <w:p w14:paraId="55C94F68" w14:textId="26F82399" w:rsidR="00CF6031" w:rsidRDefault="00CF6031" w:rsidP="00230F70">
            <w:pPr>
              <w:spacing w:after="0"/>
              <w:rPr>
                <w:sz w:val="20"/>
                <w:szCs w:val="20"/>
              </w:rPr>
            </w:pPr>
          </w:p>
          <w:p w14:paraId="187A6938" w14:textId="2B234B82" w:rsidR="00CF6031" w:rsidRDefault="00CF6031" w:rsidP="00230F70">
            <w:pPr>
              <w:spacing w:after="0"/>
              <w:rPr>
                <w:sz w:val="20"/>
                <w:szCs w:val="20"/>
              </w:rPr>
            </w:pPr>
          </w:p>
          <w:p w14:paraId="04147C9E" w14:textId="20FD6A54" w:rsidR="00CF6031" w:rsidRDefault="00CF6031" w:rsidP="00230F70">
            <w:pPr>
              <w:spacing w:after="0"/>
              <w:rPr>
                <w:sz w:val="20"/>
                <w:szCs w:val="20"/>
              </w:rPr>
            </w:pPr>
          </w:p>
          <w:p w14:paraId="34E4E372" w14:textId="4BF65877" w:rsidR="00CF6031" w:rsidRDefault="00CF6031" w:rsidP="00230F70">
            <w:pPr>
              <w:spacing w:after="0"/>
              <w:rPr>
                <w:sz w:val="20"/>
                <w:szCs w:val="20"/>
              </w:rPr>
            </w:pPr>
          </w:p>
          <w:p w14:paraId="44ACB515" w14:textId="30ABB707" w:rsidR="00CF6031" w:rsidRDefault="00CF6031" w:rsidP="00230F70">
            <w:pPr>
              <w:spacing w:after="0"/>
              <w:rPr>
                <w:sz w:val="20"/>
                <w:szCs w:val="20"/>
              </w:rPr>
            </w:pPr>
          </w:p>
          <w:p w14:paraId="46995D90" w14:textId="04A724DF" w:rsidR="00CF6031" w:rsidRDefault="00CF6031" w:rsidP="00230F70">
            <w:pPr>
              <w:spacing w:after="0"/>
              <w:rPr>
                <w:sz w:val="20"/>
                <w:szCs w:val="20"/>
              </w:rPr>
            </w:pPr>
          </w:p>
          <w:p w14:paraId="1B3E4466" w14:textId="3ED2B82C" w:rsidR="00CF6031" w:rsidRDefault="00CF6031" w:rsidP="00230F70">
            <w:pPr>
              <w:spacing w:after="0"/>
              <w:rPr>
                <w:sz w:val="20"/>
                <w:szCs w:val="20"/>
              </w:rPr>
            </w:pPr>
          </w:p>
          <w:p w14:paraId="34F055E3" w14:textId="031BC082" w:rsidR="00CF6031" w:rsidRDefault="00CF6031" w:rsidP="00230F70">
            <w:pPr>
              <w:spacing w:after="0"/>
              <w:rPr>
                <w:sz w:val="20"/>
                <w:szCs w:val="20"/>
              </w:rPr>
            </w:pPr>
          </w:p>
          <w:p w14:paraId="5AB4E2F0" w14:textId="6872F55E" w:rsidR="00CF6031" w:rsidRDefault="00CF6031" w:rsidP="00230F70">
            <w:pPr>
              <w:spacing w:after="0"/>
              <w:rPr>
                <w:sz w:val="20"/>
                <w:szCs w:val="20"/>
              </w:rPr>
            </w:pPr>
          </w:p>
          <w:p w14:paraId="1D3C0260" w14:textId="2233CD95" w:rsidR="00CF6031" w:rsidRDefault="00CF6031" w:rsidP="00230F70">
            <w:pPr>
              <w:spacing w:after="0"/>
              <w:rPr>
                <w:sz w:val="20"/>
                <w:szCs w:val="20"/>
              </w:rPr>
            </w:pPr>
          </w:p>
          <w:p w14:paraId="38628327" w14:textId="364E4796" w:rsidR="00CF6031" w:rsidRDefault="00CF6031" w:rsidP="00230F70">
            <w:pPr>
              <w:spacing w:after="0"/>
              <w:rPr>
                <w:sz w:val="20"/>
                <w:szCs w:val="20"/>
              </w:rPr>
            </w:pPr>
          </w:p>
          <w:p w14:paraId="741D05DA" w14:textId="18767D86" w:rsidR="00CF6031" w:rsidRDefault="00CF6031" w:rsidP="00230F70">
            <w:pPr>
              <w:spacing w:after="0"/>
              <w:rPr>
                <w:sz w:val="20"/>
                <w:szCs w:val="20"/>
              </w:rPr>
            </w:pPr>
          </w:p>
          <w:p w14:paraId="3FC4E06A" w14:textId="77777777" w:rsidR="00CF6031" w:rsidRPr="003112E9" w:rsidRDefault="00CF6031" w:rsidP="00230F70">
            <w:pPr>
              <w:spacing w:after="0"/>
              <w:rPr>
                <w:sz w:val="20"/>
                <w:szCs w:val="20"/>
              </w:rPr>
            </w:pPr>
          </w:p>
          <w:p w14:paraId="68D1769D" w14:textId="5EF33D6F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  <w:r w:rsidRPr="12E74175">
              <w:rPr>
                <w:b/>
                <w:bCs/>
                <w:sz w:val="20"/>
                <w:szCs w:val="20"/>
              </w:rPr>
              <w:t>Dag 2:</w:t>
            </w:r>
            <w:r w:rsidR="00425C00">
              <w:rPr>
                <w:b/>
                <w:bCs/>
                <w:sz w:val="20"/>
                <w:szCs w:val="20"/>
              </w:rPr>
              <w:t xml:space="preserve"> (i institutionen)</w:t>
            </w:r>
          </w:p>
          <w:p w14:paraId="46C05581" w14:textId="5A21892C" w:rsidR="000861C7" w:rsidRDefault="000861C7" w:rsidP="00230F70">
            <w:r w:rsidRPr="12E74175">
              <w:rPr>
                <w:rFonts w:ascii="Calibri" w:eastAsia="Calibri" w:hAnsi="Calibri" w:cs="Calibri"/>
                <w:sz w:val="20"/>
                <w:szCs w:val="20"/>
              </w:rPr>
              <w:t xml:space="preserve">Eleverne </w:t>
            </w:r>
            <w:r w:rsidR="00CF6031">
              <w:rPr>
                <w:rFonts w:ascii="Calibri" w:eastAsia="Calibri" w:hAnsi="Calibri" w:cs="Calibri"/>
                <w:sz w:val="20"/>
                <w:szCs w:val="20"/>
              </w:rPr>
              <w:t>møder ind på deres tildelte institution kl. 8:00-14:00</w:t>
            </w:r>
            <w:r w:rsidRPr="12E7417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5B9D01FD" w14:textId="77777777" w:rsidR="000861C7" w:rsidRDefault="000861C7" w:rsidP="00230F70">
            <w:r w:rsidRPr="12E74175">
              <w:rPr>
                <w:rFonts w:ascii="Calibri" w:eastAsia="Calibri" w:hAnsi="Calibri" w:cs="Calibri"/>
                <w:sz w:val="20"/>
                <w:szCs w:val="20"/>
              </w:rPr>
              <w:t>Eleverne har følgende opgaver:</w:t>
            </w:r>
          </w:p>
          <w:p w14:paraId="54549015" w14:textId="6A5EA1DA" w:rsidR="000B7A53" w:rsidRDefault="000861C7" w:rsidP="00230F7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2E741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A:</w:t>
            </w:r>
            <w:r w:rsidRPr="12E74175">
              <w:rPr>
                <w:rFonts w:ascii="Calibri" w:eastAsia="Calibri" w:hAnsi="Calibri" w:cs="Calibri"/>
                <w:sz w:val="20"/>
                <w:szCs w:val="20"/>
              </w:rPr>
              <w:t xml:space="preserve"> Observation</w:t>
            </w:r>
            <w:r w:rsidR="000B7A53">
              <w:rPr>
                <w:rFonts w:ascii="Calibri" w:eastAsia="Calibri" w:hAnsi="Calibri" w:cs="Calibri"/>
                <w:sz w:val="20"/>
                <w:szCs w:val="20"/>
              </w:rPr>
              <w:t xml:space="preserve"> og undersøgelse</w:t>
            </w:r>
            <w:r w:rsidRPr="12E74175">
              <w:rPr>
                <w:rFonts w:ascii="Calibri" w:eastAsia="Calibri" w:hAnsi="Calibri" w:cs="Calibri"/>
                <w:sz w:val="20"/>
                <w:szCs w:val="20"/>
              </w:rPr>
              <w:t xml:space="preserve"> af de hygiejniske principper og smitteveje</w:t>
            </w:r>
            <w:r w:rsidR="000B7A53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14:paraId="1FB41337" w14:textId="4B740854" w:rsidR="000861C7" w:rsidRDefault="000B7A53" w:rsidP="00230F70">
            <w:r>
              <w:rPr>
                <w:rFonts w:ascii="Calibri" w:eastAsia="Calibri" w:hAnsi="Calibri" w:cs="Calibri"/>
                <w:sz w:val="20"/>
                <w:szCs w:val="20"/>
              </w:rPr>
              <w:t>Eleverne skal undersøge, hvordan institutionen håndterer afbrydelse af smitteveje. Dette gøres ved at observere i løbet af dagen samt interviewe en medarbejder. El</w:t>
            </w:r>
            <w:r w:rsidR="00E82292">
              <w:rPr>
                <w:rFonts w:ascii="Calibri" w:eastAsia="Calibri" w:hAnsi="Calibri" w:cs="Calibri"/>
                <w:sz w:val="20"/>
                <w:szCs w:val="20"/>
              </w:rPr>
              <w:t>everne skal huske at dokumentere.</w:t>
            </w:r>
          </w:p>
          <w:p w14:paraId="5A51D502" w14:textId="77777777" w:rsidR="000861C7" w:rsidRDefault="000861C7" w:rsidP="00230F70">
            <w:r w:rsidRPr="12E74175">
              <w:rPr>
                <w:rFonts w:ascii="Calibri" w:eastAsia="Calibri" w:hAnsi="Calibri" w:cs="Calibri"/>
                <w:sz w:val="20"/>
                <w:szCs w:val="20"/>
              </w:rPr>
              <w:t>Fokus på bl.a.:</w:t>
            </w:r>
          </w:p>
          <w:p w14:paraId="10659821" w14:textId="77777777" w:rsidR="000861C7" w:rsidRDefault="000861C7" w:rsidP="00425C00">
            <w:pPr>
              <w:pStyle w:val="Listeafsnit"/>
              <w:numPr>
                <w:ilvl w:val="0"/>
                <w:numId w:val="4"/>
              </w:numPr>
            </w:pPr>
            <w:r w:rsidRPr="12E74175">
              <w:rPr>
                <w:rFonts w:ascii="Calibri" w:eastAsia="Calibri" w:hAnsi="Calibri" w:cs="Calibri"/>
                <w:sz w:val="20"/>
                <w:szCs w:val="20"/>
              </w:rPr>
              <w:t>Håndvask</w:t>
            </w:r>
          </w:p>
          <w:p w14:paraId="2489DAC5" w14:textId="77777777" w:rsidR="000861C7" w:rsidRDefault="000861C7" w:rsidP="00425C00">
            <w:pPr>
              <w:pStyle w:val="Listeafsnit"/>
              <w:numPr>
                <w:ilvl w:val="0"/>
                <w:numId w:val="4"/>
              </w:numPr>
            </w:pPr>
            <w:r w:rsidRPr="12E74175">
              <w:rPr>
                <w:rFonts w:ascii="Calibri" w:eastAsia="Calibri" w:hAnsi="Calibri" w:cs="Calibri"/>
                <w:sz w:val="20"/>
                <w:szCs w:val="20"/>
              </w:rPr>
              <w:t>Spisesituationer</w:t>
            </w:r>
          </w:p>
          <w:p w14:paraId="579A748F" w14:textId="77777777" w:rsidR="000861C7" w:rsidRDefault="000861C7" w:rsidP="00425C00">
            <w:pPr>
              <w:pStyle w:val="Listeafsnit"/>
              <w:numPr>
                <w:ilvl w:val="0"/>
                <w:numId w:val="4"/>
              </w:numPr>
            </w:pPr>
            <w:r w:rsidRPr="12E74175">
              <w:rPr>
                <w:rFonts w:ascii="Calibri" w:eastAsia="Calibri" w:hAnsi="Calibri" w:cs="Calibri"/>
                <w:sz w:val="20"/>
                <w:szCs w:val="20"/>
              </w:rPr>
              <w:t>Legetøj</w:t>
            </w:r>
          </w:p>
          <w:p w14:paraId="5B76663E" w14:textId="77777777" w:rsidR="000861C7" w:rsidRDefault="000861C7" w:rsidP="00425C00">
            <w:pPr>
              <w:pStyle w:val="Listeafsnit"/>
              <w:numPr>
                <w:ilvl w:val="0"/>
                <w:numId w:val="4"/>
              </w:numPr>
            </w:pPr>
            <w:r w:rsidRPr="12E74175">
              <w:rPr>
                <w:rFonts w:ascii="Calibri" w:eastAsia="Calibri" w:hAnsi="Calibri" w:cs="Calibri"/>
                <w:sz w:val="20"/>
                <w:szCs w:val="20"/>
              </w:rPr>
              <w:t>Vasketøj</w:t>
            </w:r>
          </w:p>
          <w:p w14:paraId="683D3F9F" w14:textId="77777777" w:rsidR="000861C7" w:rsidRDefault="000861C7" w:rsidP="00230F70">
            <w:r w:rsidRPr="12E7417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0BEB492" w14:textId="263FA493" w:rsidR="000861C7" w:rsidRDefault="000861C7" w:rsidP="000B7A53">
            <w:r w:rsidRPr="12E741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B:</w:t>
            </w:r>
            <w:r w:rsidRPr="12E7417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B7A53">
              <w:rPr>
                <w:rFonts w:ascii="Calibri" w:eastAsia="Calibri" w:hAnsi="Calibri" w:cs="Calibri"/>
                <w:sz w:val="20"/>
                <w:szCs w:val="20"/>
              </w:rPr>
              <w:t xml:space="preserve">Eleverne skal udføre deres pædagogiske aktivitet- </w:t>
            </w:r>
            <w:r w:rsidRPr="12E74175">
              <w:rPr>
                <w:rFonts w:ascii="Calibri" w:eastAsia="Calibri" w:hAnsi="Calibri" w:cs="Calibri"/>
                <w:sz w:val="20"/>
                <w:szCs w:val="20"/>
              </w:rPr>
              <w:t xml:space="preserve">en korrekt håndvask med målgruppen. </w:t>
            </w:r>
          </w:p>
          <w:p w14:paraId="7F21F78A" w14:textId="77777777" w:rsidR="000861C7" w:rsidRDefault="000861C7" w:rsidP="000B7A53">
            <w:r w:rsidRPr="12E74175">
              <w:rPr>
                <w:rFonts w:ascii="Calibri" w:eastAsia="Calibri" w:hAnsi="Calibri" w:cs="Calibri"/>
                <w:sz w:val="20"/>
                <w:szCs w:val="20"/>
              </w:rPr>
              <w:t>Hvis eleverne får tilladelse, skal udførelsen filmes.</w:t>
            </w:r>
          </w:p>
          <w:p w14:paraId="5522534E" w14:textId="77777777" w:rsidR="000861C7" w:rsidRDefault="000861C7" w:rsidP="00230F70">
            <w:pPr>
              <w:ind w:left="720"/>
            </w:pPr>
            <w:r w:rsidRPr="12E7417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0E2C003" w14:textId="7DBE5576" w:rsidR="000861C7" w:rsidRDefault="000861C7" w:rsidP="000B7A5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12E741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C: </w:t>
            </w:r>
            <w:r w:rsidRPr="12E74175">
              <w:rPr>
                <w:rFonts w:ascii="Calibri" w:eastAsia="Calibri" w:hAnsi="Calibri" w:cs="Calibri"/>
                <w:sz w:val="20"/>
                <w:szCs w:val="20"/>
              </w:rPr>
              <w:t>Observation af de ergonomiske og sikkerhedsmæssige principper</w:t>
            </w:r>
            <w:r w:rsidR="00A258F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A258F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09E18BCD" w14:textId="3078302F" w:rsidR="00A258F7" w:rsidRPr="000B7A53" w:rsidRDefault="00A258F7" w:rsidP="00425C00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7A53">
              <w:rPr>
                <w:sz w:val="20"/>
                <w:szCs w:val="20"/>
              </w:rPr>
              <w:t>Find minimum tre ergonomiske hjælpemidler og beskriv, hvordan og hvorfor institutionen bruger dem.</w:t>
            </w:r>
          </w:p>
          <w:p w14:paraId="35ED036A" w14:textId="77777777" w:rsidR="000861C7" w:rsidRDefault="000861C7" w:rsidP="00230F70">
            <w:pPr>
              <w:ind w:left="720"/>
            </w:pPr>
            <w:r w:rsidRPr="12E7417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0A8C88E" w14:textId="220AAD4F" w:rsidR="000861C7" w:rsidRDefault="000861C7" w:rsidP="000B7A5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2E741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D: </w:t>
            </w:r>
            <w:r w:rsidRPr="12E74175">
              <w:rPr>
                <w:rFonts w:ascii="Calibri" w:eastAsia="Calibri" w:hAnsi="Calibri" w:cs="Calibri"/>
                <w:sz w:val="20"/>
                <w:szCs w:val="20"/>
              </w:rPr>
              <w:t>Løbende iagttage hvordan den anerkendende kommunikation foregår</w:t>
            </w:r>
            <w:r w:rsidR="00A258F7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0EA78618" w14:textId="4C0094E7" w:rsidR="00A258F7" w:rsidRPr="000B7A53" w:rsidRDefault="00E82292" w:rsidP="00425C00">
            <w:pPr>
              <w:pStyle w:val="Listeafsnit"/>
              <w:numPr>
                <w:ilvl w:val="0"/>
                <w:numId w:val="4"/>
              </w:numPr>
            </w:pPr>
            <w:r w:rsidRPr="000B7A53">
              <w:rPr>
                <w:rFonts w:ascii="Calibri" w:eastAsia="Calibri" w:hAnsi="Calibri" w:cs="Calibri"/>
                <w:sz w:val="20"/>
                <w:szCs w:val="20"/>
              </w:rPr>
              <w:t>Dokumenter minimum t</w:t>
            </w:r>
            <w:r w:rsidR="00680B9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Pr="000B7A53">
              <w:rPr>
                <w:rFonts w:ascii="Calibri" w:eastAsia="Calibri" w:hAnsi="Calibri" w:cs="Calibri"/>
                <w:sz w:val="20"/>
                <w:szCs w:val="20"/>
              </w:rPr>
              <w:t xml:space="preserve"> situationer, hvor I oplever anerkendende eller ikke anerkendende kommunikation. </w:t>
            </w:r>
            <w:r w:rsidR="00680B91">
              <w:rPr>
                <w:rFonts w:ascii="Calibri" w:eastAsia="Calibri" w:hAnsi="Calibri" w:cs="Calibri"/>
                <w:sz w:val="20"/>
                <w:szCs w:val="20"/>
              </w:rPr>
              <w:t xml:space="preserve">Kommunikationen kan være både mellem personalet samt mellem personalet og børnene. </w:t>
            </w:r>
            <w:r w:rsidRPr="000B7A53">
              <w:rPr>
                <w:rFonts w:ascii="Calibri" w:eastAsia="Calibri" w:hAnsi="Calibri" w:cs="Calibri"/>
                <w:sz w:val="20"/>
                <w:szCs w:val="20"/>
              </w:rPr>
              <w:t>Beskriv situationen og forklar, hvorfor det netop er anerkendende eller ikke anerkendende. Husk at brug jeres teori!</w:t>
            </w:r>
          </w:p>
          <w:p w14:paraId="4336A27F" w14:textId="4D5D34B7" w:rsidR="000861C7" w:rsidRDefault="000861C7" w:rsidP="00E8229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2E7417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BBC1F4F" w14:textId="4B09D079" w:rsidR="00680B91" w:rsidRDefault="00680B91" w:rsidP="00E82292">
            <w:pPr>
              <w:rPr>
                <w:b/>
                <w:bCs/>
                <w:sz w:val="20"/>
                <w:szCs w:val="20"/>
              </w:rPr>
            </w:pPr>
          </w:p>
          <w:p w14:paraId="528F8354" w14:textId="66AE1165" w:rsidR="00680B91" w:rsidRDefault="00680B91" w:rsidP="00E82292">
            <w:pPr>
              <w:rPr>
                <w:b/>
                <w:bCs/>
                <w:sz w:val="20"/>
                <w:szCs w:val="20"/>
              </w:rPr>
            </w:pPr>
          </w:p>
          <w:p w14:paraId="3EDE2E67" w14:textId="6CA6EFAB" w:rsidR="00680B91" w:rsidRDefault="00680B91" w:rsidP="00E82292">
            <w:pPr>
              <w:rPr>
                <w:b/>
                <w:bCs/>
                <w:sz w:val="20"/>
                <w:szCs w:val="20"/>
              </w:rPr>
            </w:pPr>
          </w:p>
          <w:p w14:paraId="5B45738C" w14:textId="77777777" w:rsidR="00680B91" w:rsidRDefault="00680B91" w:rsidP="00E82292">
            <w:pPr>
              <w:rPr>
                <w:b/>
                <w:bCs/>
                <w:sz w:val="20"/>
                <w:szCs w:val="20"/>
              </w:rPr>
            </w:pPr>
          </w:p>
          <w:p w14:paraId="2204C724" w14:textId="77777777" w:rsidR="000861C7" w:rsidRPr="003112E9" w:rsidRDefault="000861C7" w:rsidP="00230F70">
            <w:pPr>
              <w:spacing w:after="0"/>
              <w:rPr>
                <w:sz w:val="20"/>
                <w:szCs w:val="20"/>
              </w:rPr>
            </w:pPr>
          </w:p>
          <w:p w14:paraId="2C588439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  <w:r w:rsidRPr="12E74175">
              <w:rPr>
                <w:b/>
                <w:bCs/>
                <w:sz w:val="20"/>
                <w:szCs w:val="20"/>
              </w:rPr>
              <w:t>Dag 3:</w:t>
            </w:r>
          </w:p>
          <w:p w14:paraId="5AD557DF" w14:textId="77777777" w:rsidR="000861C7" w:rsidRDefault="000861C7" w:rsidP="00230F70">
            <w:r w:rsidRPr="12E74175">
              <w:rPr>
                <w:rFonts w:ascii="Calibri" w:eastAsia="Calibri" w:hAnsi="Calibri" w:cs="Calibri"/>
                <w:sz w:val="20"/>
                <w:szCs w:val="20"/>
              </w:rPr>
              <w:t>Opsamling på skolen med underviserne.</w:t>
            </w:r>
          </w:p>
          <w:p w14:paraId="4598E5B2" w14:textId="77777777" w:rsidR="000861C7" w:rsidRDefault="000861C7" w:rsidP="00230F70">
            <w:pPr>
              <w:spacing w:after="0"/>
              <w:rPr>
                <w:sz w:val="20"/>
                <w:szCs w:val="20"/>
              </w:rPr>
            </w:pPr>
          </w:p>
          <w:p w14:paraId="15B0B5C8" w14:textId="77777777" w:rsidR="000861C7" w:rsidRPr="003112E9" w:rsidRDefault="000861C7" w:rsidP="00230F70">
            <w:pPr>
              <w:spacing w:after="0"/>
              <w:rPr>
                <w:sz w:val="20"/>
                <w:szCs w:val="20"/>
              </w:rPr>
            </w:pPr>
            <w:r w:rsidRPr="003112E9">
              <w:rPr>
                <w:sz w:val="20"/>
                <w:szCs w:val="20"/>
              </w:rPr>
              <w:t>Dagene i VFU skal munde ud i en film, der demonstrerer kompetencemålet 4.3</w:t>
            </w:r>
          </w:p>
          <w:p w14:paraId="24A904E2" w14:textId="52BB7858" w:rsidR="00E82292" w:rsidRPr="003112E9" w:rsidRDefault="00E82292" w:rsidP="00230F7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Herudover skal eleverne fremlægge deres observationer og dokumentationer fra VFU-dagen</w:t>
            </w:r>
          </w:p>
          <w:p w14:paraId="5AFA5AAC" w14:textId="77777777" w:rsidR="000861C7" w:rsidRPr="003112E9" w:rsidRDefault="000861C7" w:rsidP="00230F70">
            <w:pPr>
              <w:spacing w:after="0"/>
              <w:rPr>
                <w:sz w:val="20"/>
                <w:szCs w:val="20"/>
              </w:rPr>
            </w:pPr>
          </w:p>
        </w:tc>
      </w:tr>
      <w:tr w:rsidR="000861C7" w:rsidRPr="003112E9" w14:paraId="39A4D148" w14:textId="77777777" w:rsidTr="00230F7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C88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  <w:r w:rsidRPr="003112E9">
              <w:rPr>
                <w:b/>
                <w:sz w:val="20"/>
                <w:szCs w:val="20"/>
              </w:rPr>
              <w:lastRenderedPageBreak/>
              <w:t xml:space="preserve">Metodebeskrivelse: </w:t>
            </w:r>
          </w:p>
          <w:p w14:paraId="32369095" w14:textId="77777777" w:rsidR="000861C7" w:rsidRPr="003112E9" w:rsidRDefault="000861C7" w:rsidP="00230F70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7255804A" w14:textId="77777777" w:rsidR="000861C7" w:rsidRDefault="000861C7" w:rsidP="00230F70">
            <w:r w:rsidRPr="12E74175">
              <w:rPr>
                <w:rFonts w:ascii="Calibri" w:eastAsia="Calibri" w:hAnsi="Calibri" w:cs="Calibri"/>
                <w:sz w:val="20"/>
                <w:szCs w:val="20"/>
              </w:rPr>
              <w:t>Grundtanken bag VFU er, at eleverne skal afprøve læringsmål i praksis. Det vil derfor være eleverne, der har opgaven med og ligeledes dem, der har ansvaret for at løse denne.</w:t>
            </w:r>
          </w:p>
          <w:p w14:paraId="552780C1" w14:textId="77777777" w:rsidR="000861C7" w:rsidRDefault="000861C7" w:rsidP="00230F70">
            <w:r w:rsidRPr="12E74175">
              <w:rPr>
                <w:rFonts w:ascii="Calibri" w:eastAsia="Calibri" w:hAnsi="Calibri" w:cs="Calibri"/>
                <w:sz w:val="20"/>
                <w:szCs w:val="20"/>
              </w:rPr>
              <w:t>VFU er derfor ikke at sammenligne med tidligere praktik på grundforløbet. Der er ingen særskilte praktikmål eller ansvar fra institutionens side.</w:t>
            </w:r>
          </w:p>
          <w:p w14:paraId="67835F47" w14:textId="77777777" w:rsidR="000861C7" w:rsidRDefault="000861C7" w:rsidP="00230F70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35EB079A" w14:textId="77777777" w:rsidR="000861C7" w:rsidRPr="003112E9" w:rsidRDefault="000861C7" w:rsidP="00230F70">
            <w:pPr>
              <w:spacing w:after="0"/>
              <w:rPr>
                <w:sz w:val="20"/>
                <w:szCs w:val="20"/>
              </w:rPr>
            </w:pPr>
            <w:r w:rsidRPr="003112E9">
              <w:rPr>
                <w:sz w:val="20"/>
                <w:szCs w:val="20"/>
              </w:rPr>
              <w:t xml:space="preserve">Som udgangspunkt er eleverne 2-3 sammen i den virksomhedsforlagte undervisning. </w:t>
            </w:r>
          </w:p>
          <w:p w14:paraId="148F6C80" w14:textId="77777777" w:rsidR="000861C7" w:rsidRPr="003112E9" w:rsidRDefault="000861C7" w:rsidP="00230F70">
            <w:pPr>
              <w:spacing w:after="0"/>
              <w:rPr>
                <w:sz w:val="20"/>
                <w:szCs w:val="20"/>
              </w:rPr>
            </w:pPr>
          </w:p>
          <w:p w14:paraId="5D421DE6" w14:textId="77777777" w:rsidR="000861C7" w:rsidRPr="003112E9" w:rsidRDefault="000861C7" w:rsidP="00230F70">
            <w:pPr>
              <w:spacing w:after="0"/>
              <w:rPr>
                <w:sz w:val="20"/>
                <w:szCs w:val="20"/>
              </w:rPr>
            </w:pPr>
            <w:r w:rsidRPr="003112E9">
              <w:rPr>
                <w:sz w:val="20"/>
                <w:szCs w:val="20"/>
              </w:rPr>
              <w:t>Eleverne udarbejder produkt/observation som beskrevet under indhold med udgangspunkt i den undervisning, de har modtaget i skolen.</w:t>
            </w:r>
          </w:p>
          <w:p w14:paraId="4C81F19F" w14:textId="77777777" w:rsidR="000861C7" w:rsidRPr="003112E9" w:rsidRDefault="000861C7" w:rsidP="00230F70">
            <w:pPr>
              <w:spacing w:after="0"/>
              <w:rPr>
                <w:sz w:val="20"/>
                <w:szCs w:val="20"/>
              </w:rPr>
            </w:pPr>
            <w:r w:rsidRPr="003112E9">
              <w:rPr>
                <w:sz w:val="20"/>
                <w:szCs w:val="20"/>
              </w:rPr>
              <w:t>Viderebearbejdningen af VFU foregår i skoleregi.</w:t>
            </w:r>
          </w:p>
          <w:p w14:paraId="301F3E46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0861C7" w:rsidRPr="003112E9" w14:paraId="7AEA2126" w14:textId="77777777" w:rsidTr="00230F7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66F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  <w:r w:rsidRPr="003112E9">
              <w:rPr>
                <w:b/>
                <w:sz w:val="20"/>
                <w:szCs w:val="20"/>
              </w:rPr>
              <w:t xml:space="preserve">Evalueringsform: </w:t>
            </w:r>
          </w:p>
          <w:p w14:paraId="531B0A8B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</w:p>
          <w:p w14:paraId="4F705582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  <w:r w:rsidRPr="003112E9">
              <w:rPr>
                <w:sz w:val="20"/>
                <w:szCs w:val="20"/>
              </w:rPr>
              <w:t>Evalueringen af VFU indgår som en del af den samlede evaluering af temaet. Se forløbsplan for tema 3</w:t>
            </w:r>
            <w:r>
              <w:rPr>
                <w:sz w:val="20"/>
                <w:szCs w:val="20"/>
              </w:rPr>
              <w:t>.</w:t>
            </w:r>
          </w:p>
          <w:p w14:paraId="238D32FF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0861C7" w:rsidRPr="003112E9" w14:paraId="507FD1DF" w14:textId="77777777" w:rsidTr="00230F7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97B5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  <w:r w:rsidRPr="003112E9">
              <w:rPr>
                <w:b/>
                <w:sz w:val="20"/>
                <w:szCs w:val="20"/>
              </w:rPr>
              <w:t xml:space="preserve">Evalueringskriterier: </w:t>
            </w:r>
          </w:p>
          <w:p w14:paraId="2EF6B99F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</w:p>
          <w:p w14:paraId="4A3BCB73" w14:textId="77777777" w:rsidR="000861C7" w:rsidRPr="003112E9" w:rsidRDefault="000861C7" w:rsidP="00230F70">
            <w:pPr>
              <w:spacing w:after="0"/>
              <w:rPr>
                <w:sz w:val="20"/>
                <w:szCs w:val="20"/>
              </w:rPr>
            </w:pPr>
            <w:r w:rsidRPr="003112E9">
              <w:rPr>
                <w:sz w:val="20"/>
                <w:szCs w:val="20"/>
              </w:rPr>
              <w:t>Se kriterier for temaet under forløbsplan for tema 3</w:t>
            </w:r>
            <w:r>
              <w:rPr>
                <w:sz w:val="20"/>
                <w:szCs w:val="20"/>
              </w:rPr>
              <w:t>.</w:t>
            </w:r>
          </w:p>
          <w:p w14:paraId="72F8DE94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0861C7" w:rsidRPr="003112E9" w14:paraId="4BADE609" w14:textId="77777777" w:rsidTr="00230F7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676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  <w:r w:rsidRPr="003112E9">
              <w:rPr>
                <w:b/>
                <w:sz w:val="20"/>
                <w:szCs w:val="20"/>
              </w:rPr>
              <w:t xml:space="preserve">Litteraturhenvisninger: </w:t>
            </w:r>
          </w:p>
          <w:p w14:paraId="58075D86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</w:p>
          <w:p w14:paraId="2D9BC3A9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0861C7" w:rsidRPr="003112E9" w14:paraId="76817A0B" w14:textId="77777777" w:rsidTr="00230F7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D796" w14:textId="77777777" w:rsidR="000861C7" w:rsidRPr="003112E9" w:rsidRDefault="000861C7" w:rsidP="00230F70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14:paraId="6033EF0E" w14:textId="77777777" w:rsidR="000861C7" w:rsidRDefault="000861C7" w:rsidP="000861C7">
      <w:pPr>
        <w:rPr>
          <w:b/>
          <w:sz w:val="28"/>
          <w:szCs w:val="28"/>
        </w:rPr>
      </w:pPr>
    </w:p>
    <w:p w14:paraId="4366DE0D" w14:textId="77777777" w:rsidR="000861C7" w:rsidRDefault="000861C7" w:rsidP="000861C7">
      <w:pPr>
        <w:rPr>
          <w:b/>
          <w:sz w:val="28"/>
          <w:szCs w:val="28"/>
        </w:rPr>
      </w:pPr>
    </w:p>
    <w:p w14:paraId="5C617D20" w14:textId="77777777" w:rsidR="000861C7" w:rsidRDefault="000861C7" w:rsidP="000861C7">
      <w:pPr>
        <w:rPr>
          <w:b/>
        </w:rPr>
      </w:pPr>
    </w:p>
    <w:p w14:paraId="230A1DC0" w14:textId="77777777" w:rsidR="000861C7" w:rsidRDefault="000861C7" w:rsidP="000861C7">
      <w:pPr>
        <w:rPr>
          <w:b/>
        </w:rPr>
      </w:pPr>
    </w:p>
    <w:p w14:paraId="56242285" w14:textId="77777777" w:rsidR="000861C7" w:rsidRDefault="000861C7" w:rsidP="000861C7">
      <w:pPr>
        <w:rPr>
          <w:b/>
        </w:rPr>
      </w:pPr>
    </w:p>
    <w:p w14:paraId="434D2501" w14:textId="77777777" w:rsidR="000861C7" w:rsidRDefault="000861C7" w:rsidP="000861C7">
      <w:pPr>
        <w:rPr>
          <w:b/>
        </w:rPr>
      </w:pPr>
    </w:p>
    <w:p w14:paraId="0191654B" w14:textId="77777777" w:rsidR="000861C7" w:rsidRDefault="000861C7" w:rsidP="000861C7">
      <w:pPr>
        <w:rPr>
          <w:b/>
        </w:rPr>
      </w:pPr>
    </w:p>
    <w:p w14:paraId="41E79E20" w14:textId="77777777" w:rsidR="000861C7" w:rsidRDefault="000861C7" w:rsidP="000861C7">
      <w:pPr>
        <w:rPr>
          <w:b/>
        </w:rPr>
      </w:pPr>
    </w:p>
    <w:p w14:paraId="6DAA0E16" w14:textId="77777777" w:rsidR="000861C7" w:rsidRDefault="000861C7" w:rsidP="000861C7">
      <w:pPr>
        <w:rPr>
          <w:b/>
        </w:rPr>
      </w:pPr>
    </w:p>
    <w:p w14:paraId="2FEB4CD7" w14:textId="77777777" w:rsidR="000861C7" w:rsidRDefault="000861C7" w:rsidP="000861C7">
      <w:pPr>
        <w:rPr>
          <w:b/>
        </w:rPr>
      </w:pPr>
    </w:p>
    <w:p w14:paraId="70EFAED7" w14:textId="77777777" w:rsidR="000861C7" w:rsidRDefault="000861C7" w:rsidP="000861C7"/>
    <w:p w14:paraId="36136D09" w14:textId="77777777" w:rsidR="000861C7" w:rsidRDefault="000861C7" w:rsidP="000861C7"/>
    <w:p w14:paraId="62680A53" w14:textId="648F4012" w:rsidR="005E4BA6" w:rsidRDefault="005E4BA6"/>
    <w:sectPr w:rsidR="005E4BA6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33D1" w14:textId="77777777" w:rsidR="00B868F5" w:rsidRDefault="00B868F5">
      <w:pPr>
        <w:spacing w:after="0" w:line="240" w:lineRule="auto"/>
      </w:pPr>
      <w:r>
        <w:separator/>
      </w:r>
    </w:p>
  </w:endnote>
  <w:endnote w:type="continuationSeparator" w:id="0">
    <w:p w14:paraId="31E34CCC" w14:textId="77777777" w:rsidR="00B868F5" w:rsidRDefault="00B8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8B5E" w14:textId="77777777" w:rsidR="00B868F5" w:rsidRDefault="00B868F5">
      <w:pPr>
        <w:spacing w:after="0" w:line="240" w:lineRule="auto"/>
      </w:pPr>
      <w:r>
        <w:separator/>
      </w:r>
    </w:p>
  </w:footnote>
  <w:footnote w:type="continuationSeparator" w:id="0">
    <w:p w14:paraId="6A5F6E38" w14:textId="77777777" w:rsidR="00B868F5" w:rsidRDefault="00B8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C0B9" w14:textId="77777777" w:rsidR="003112E9" w:rsidRDefault="009667D8" w:rsidP="003112E9">
    <w:pPr>
      <w:pStyle w:val="Sidehoved"/>
      <w:jc w:val="right"/>
    </w:pPr>
    <w:r>
      <w:rPr>
        <w:noProof/>
      </w:rPr>
      <w:drawing>
        <wp:inline distT="0" distB="0" distL="0" distR="0" wp14:anchorId="56549B7A" wp14:editId="06DD7955">
          <wp:extent cx="1904400" cy="439200"/>
          <wp:effectExtent l="0" t="0" r="635" b="0"/>
          <wp:docPr id="82753346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4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642"/>
    <w:multiLevelType w:val="hybridMultilevel"/>
    <w:tmpl w:val="FFFFFFFF"/>
    <w:lvl w:ilvl="0" w:tplc="FB601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49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69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0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6A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2E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C1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25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E2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15B4"/>
    <w:multiLevelType w:val="hybridMultilevel"/>
    <w:tmpl w:val="F7C016B4"/>
    <w:lvl w:ilvl="0" w:tplc="C84CC7B4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ED71AE"/>
    <w:multiLevelType w:val="hybridMultilevel"/>
    <w:tmpl w:val="037E3D3E"/>
    <w:lvl w:ilvl="0" w:tplc="077A2C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D5E02"/>
    <w:multiLevelType w:val="hybridMultilevel"/>
    <w:tmpl w:val="FAE485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92B1E"/>
    <w:multiLevelType w:val="hybridMultilevel"/>
    <w:tmpl w:val="9858DFD8"/>
    <w:lvl w:ilvl="0" w:tplc="C84CC7B4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81AA1"/>
    <w:multiLevelType w:val="hybridMultilevel"/>
    <w:tmpl w:val="C8F0576E"/>
    <w:lvl w:ilvl="0" w:tplc="F72CEC66">
      <w:start w:val="10"/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6" w15:restartNumberingAfterBreak="0">
    <w:nsid w:val="7B6062EA"/>
    <w:multiLevelType w:val="hybridMultilevel"/>
    <w:tmpl w:val="BC549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96222">
    <w:abstractNumId w:val="0"/>
  </w:num>
  <w:num w:numId="2" w16cid:durableId="1425224046">
    <w:abstractNumId w:val="1"/>
  </w:num>
  <w:num w:numId="3" w16cid:durableId="125856534">
    <w:abstractNumId w:val="4"/>
  </w:num>
  <w:num w:numId="4" w16cid:durableId="1422094688">
    <w:abstractNumId w:val="6"/>
  </w:num>
  <w:num w:numId="5" w16cid:durableId="118764743">
    <w:abstractNumId w:val="5"/>
  </w:num>
  <w:num w:numId="6" w16cid:durableId="2021160382">
    <w:abstractNumId w:val="3"/>
  </w:num>
  <w:num w:numId="7" w16cid:durableId="1543640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C7"/>
    <w:rsid w:val="000552FD"/>
    <w:rsid w:val="000861C7"/>
    <w:rsid w:val="000B7A53"/>
    <w:rsid w:val="00425C00"/>
    <w:rsid w:val="0045661E"/>
    <w:rsid w:val="005E4BA6"/>
    <w:rsid w:val="00616FDC"/>
    <w:rsid w:val="00624685"/>
    <w:rsid w:val="00680B91"/>
    <w:rsid w:val="0073512F"/>
    <w:rsid w:val="00815F9B"/>
    <w:rsid w:val="009667D8"/>
    <w:rsid w:val="00A258F7"/>
    <w:rsid w:val="00B868F5"/>
    <w:rsid w:val="00CD4EB2"/>
    <w:rsid w:val="00CF6031"/>
    <w:rsid w:val="00D90D1F"/>
    <w:rsid w:val="00E8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56C9"/>
  <w15:chartTrackingRefBased/>
  <w15:docId w15:val="{1E90FEB6-B41B-42E5-936C-D3C5C94D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1C7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0861C7"/>
    <w:rPr>
      <w:color w:val="0000FF"/>
      <w:u w:val="single"/>
    </w:rPr>
  </w:style>
  <w:style w:type="table" w:styleId="Tabel-Gitter">
    <w:name w:val="Table Grid"/>
    <w:basedOn w:val="Tabel-Normal"/>
    <w:uiPriority w:val="59"/>
    <w:rsid w:val="000861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861C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6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E833F21437D48958009295161C51A" ma:contentTypeVersion="15" ma:contentTypeDescription="Opret et nyt dokument." ma:contentTypeScope="" ma:versionID="83d4caa1d691502038ec6c1ce869a3ee">
  <xsd:schema xmlns:xsd="http://www.w3.org/2001/XMLSchema" xmlns:xs="http://www.w3.org/2001/XMLSchema" xmlns:p="http://schemas.microsoft.com/office/2006/metadata/properties" xmlns:ns2="2f9885fd-df46-421f-bd6d-b2fc6b413fc8" xmlns:ns3="f030dbb5-1586-44d9-b251-2b5ada373a25" targetNamespace="http://schemas.microsoft.com/office/2006/metadata/properties" ma:root="true" ma:fieldsID="d8dc51ba92be2b6a2f2b54c65d06f881" ns2:_="" ns3:_="">
    <xsd:import namespace="2f9885fd-df46-421f-bd6d-b2fc6b413fc8"/>
    <xsd:import namespace="f030dbb5-1586-44d9-b251-2b5ada373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885fd-df46-421f-bd6d-b2fc6b413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1a0c1685-b394-4093-a6be-6cda90bf0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b5-1586-44d9-b251-2b5ada373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d968cc-ee37-4950-8019-ed2323b5eabd}" ma:internalName="TaxCatchAll" ma:showField="CatchAllData" ma:web="f030dbb5-1586-44d9-b251-2b5ada373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885fd-df46-421f-bd6d-b2fc6b413fc8">
      <Terms xmlns="http://schemas.microsoft.com/office/infopath/2007/PartnerControls"/>
    </lcf76f155ced4ddcb4097134ff3c332f>
    <TaxCatchAll xmlns="f030dbb5-1586-44d9-b251-2b5ada373a25" xsi:nil="true"/>
  </documentManagement>
</p:properties>
</file>

<file path=customXml/itemProps1.xml><?xml version="1.0" encoding="utf-8"?>
<ds:datastoreItem xmlns:ds="http://schemas.openxmlformats.org/officeDocument/2006/customXml" ds:itemID="{360A64D7-2D89-473D-ABB4-5BA540BD7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885fd-df46-421f-bd6d-b2fc6b413fc8"/>
    <ds:schemaRef ds:uri="f030dbb5-1586-44d9-b251-2b5ada373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9E8EB-961C-4060-82FF-740C99E19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84843-8FA2-4D5A-A765-6B6700FCE198}">
  <ds:schemaRefs>
    <ds:schemaRef ds:uri="http://schemas.microsoft.com/office/2006/metadata/properties"/>
    <ds:schemaRef ds:uri="http://schemas.microsoft.com/office/infopath/2007/PartnerControls"/>
    <ds:schemaRef ds:uri="2f9885fd-df46-421f-bd6d-b2fc6b413fc8"/>
    <ds:schemaRef ds:uri="f030dbb5-1586-44d9-b251-2b5ada373a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Ellerbæk Andreasen</dc:creator>
  <cp:keywords/>
  <dc:description/>
  <cp:lastModifiedBy>Vinnie Vinding</cp:lastModifiedBy>
  <cp:revision>2</cp:revision>
  <dcterms:created xsi:type="dcterms:W3CDTF">2023-06-15T08:33:00Z</dcterms:created>
  <dcterms:modified xsi:type="dcterms:W3CDTF">2023-06-15T08:33:00Z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0x0101003A2E833F21437D48958009295161C51A</vt:lpwstr>
  </property>
</Properties>
</file>